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38E86" w14:textId="38889060" w:rsidR="004438EF" w:rsidRPr="004438EF" w:rsidRDefault="004438EF" w:rsidP="004438EF">
      <w:pPr>
        <w:jc w:val="center"/>
        <w:rPr>
          <w:rFonts w:ascii="Bookman Old Style" w:hAnsi="Bookman Old Style"/>
          <w:b/>
          <w:bCs/>
          <w:sz w:val="18"/>
          <w:szCs w:val="18"/>
        </w:rPr>
      </w:pPr>
      <w:r w:rsidRPr="004438EF">
        <w:rPr>
          <w:rFonts w:ascii="Bookman Old Style" w:hAnsi="Bookman Old Style"/>
          <w:b/>
          <w:bCs/>
          <w:sz w:val="18"/>
          <w:szCs w:val="18"/>
        </w:rPr>
        <w:t>OPIS PRZEDMIOTU ZAMÓWENIA</w:t>
      </w:r>
    </w:p>
    <w:p w14:paraId="050F6534" w14:textId="77777777" w:rsidR="004438EF" w:rsidRDefault="004438EF" w:rsidP="004438EF">
      <w:pPr>
        <w:jc w:val="both"/>
        <w:rPr>
          <w:rFonts w:ascii="Bookman Old Style" w:hAnsi="Bookman Old Style"/>
          <w:sz w:val="18"/>
          <w:szCs w:val="18"/>
        </w:rPr>
      </w:pPr>
    </w:p>
    <w:p w14:paraId="3AAA2A0C" w14:textId="77777777" w:rsidR="004438EF" w:rsidRPr="004438EF" w:rsidRDefault="004438EF" w:rsidP="004438EF">
      <w:pPr>
        <w:jc w:val="both"/>
        <w:rPr>
          <w:rFonts w:ascii="Calibri" w:hAnsi="Calibri" w:cs="Calibri"/>
        </w:rPr>
      </w:pPr>
      <w:r w:rsidRPr="004438EF">
        <w:rPr>
          <w:rFonts w:ascii="Calibri" w:hAnsi="Calibri" w:cs="Calibri"/>
        </w:rPr>
        <w:t>Usługa konserwacji urządzeń przeciwpożarowych Aresztu Śledczego w Hajnówce obejmuje:</w:t>
      </w:r>
    </w:p>
    <w:p w14:paraId="2D1BE401" w14:textId="77777777" w:rsidR="004438EF" w:rsidRPr="004438EF" w:rsidRDefault="004438EF" w:rsidP="004438EF">
      <w:pPr>
        <w:jc w:val="both"/>
        <w:rPr>
          <w:rFonts w:ascii="Calibri" w:hAnsi="Calibri" w:cs="Calibri"/>
        </w:rPr>
      </w:pPr>
    </w:p>
    <w:p w14:paraId="2206C572" w14:textId="77777777" w:rsidR="004438EF" w:rsidRPr="004438EF" w:rsidRDefault="004438EF" w:rsidP="004438EF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4438EF">
        <w:rPr>
          <w:rFonts w:ascii="Calibri" w:hAnsi="Calibri" w:cs="Calibri"/>
        </w:rPr>
        <w:t>Przegląd SSP budynków administracyjnego i pawilonu zakwaterowania osadzonych „A” – co 1 rok (pierwszy przegląd do 24.05.2026r.). System składa się z następujących urządzeń:</w:t>
      </w:r>
    </w:p>
    <w:p w14:paraId="78D15A09" w14:textId="77777777" w:rsidR="004438EF" w:rsidRPr="004438EF" w:rsidRDefault="004438EF" w:rsidP="004438EF">
      <w:pPr>
        <w:pStyle w:val="Standard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4438EF">
        <w:rPr>
          <w:rFonts w:ascii="Calibri" w:hAnsi="Calibri" w:cs="Calibri"/>
        </w:rPr>
        <w:t>centrala POLON 6000 -1 szt.</w:t>
      </w:r>
    </w:p>
    <w:p w14:paraId="1278113F" w14:textId="77777777" w:rsidR="004438EF" w:rsidRPr="004438EF" w:rsidRDefault="004438EF" w:rsidP="004438EF">
      <w:pPr>
        <w:pStyle w:val="Standard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4438EF">
        <w:rPr>
          <w:rFonts w:ascii="Calibri" w:hAnsi="Calibri" w:cs="Calibri"/>
        </w:rPr>
        <w:t>akumulator 17Ah, 12V – 2szt.</w:t>
      </w:r>
    </w:p>
    <w:p w14:paraId="233A48AC" w14:textId="77777777" w:rsidR="004438EF" w:rsidRPr="004438EF" w:rsidRDefault="004438EF" w:rsidP="004438EF">
      <w:pPr>
        <w:pStyle w:val="Standard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4438EF">
        <w:rPr>
          <w:rFonts w:ascii="Calibri" w:hAnsi="Calibri" w:cs="Calibri"/>
        </w:rPr>
        <w:t>czujka dymu DOT-4046 – 1 szt.</w:t>
      </w:r>
    </w:p>
    <w:p w14:paraId="0E02BD76" w14:textId="77777777" w:rsidR="004438EF" w:rsidRPr="004438EF" w:rsidRDefault="004438EF" w:rsidP="004438EF">
      <w:pPr>
        <w:pStyle w:val="Standard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4438EF">
        <w:rPr>
          <w:rFonts w:ascii="Calibri" w:hAnsi="Calibri" w:cs="Calibri"/>
        </w:rPr>
        <w:t>ręczny ostrzegacz pożarowy ROP-4001 – 4 szt.</w:t>
      </w:r>
    </w:p>
    <w:p w14:paraId="1A2B1C94" w14:textId="77777777" w:rsidR="004438EF" w:rsidRPr="004438EF" w:rsidRDefault="004438EF" w:rsidP="004438EF">
      <w:pPr>
        <w:pStyle w:val="Standard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4438EF">
        <w:rPr>
          <w:rFonts w:ascii="Calibri" w:hAnsi="Calibri" w:cs="Calibri"/>
        </w:rPr>
        <w:t>czujka dymu DOR-4046 – 36 szt.</w:t>
      </w:r>
    </w:p>
    <w:p w14:paraId="02F422E6" w14:textId="77777777" w:rsidR="004438EF" w:rsidRPr="004438EF" w:rsidRDefault="004438EF" w:rsidP="004438EF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4438EF">
        <w:rPr>
          <w:rFonts w:ascii="Calibri" w:hAnsi="Calibri" w:cs="Calibri"/>
        </w:rPr>
        <w:t>Przeglądu Systemu Oddymiania budynku widzeń – co 1 rok (pierwszy przegląd do 19.05.2026r.). System składa się z następujących urządzeń:</w:t>
      </w:r>
    </w:p>
    <w:p w14:paraId="6AEB8FD1" w14:textId="77777777" w:rsidR="004438EF" w:rsidRPr="004438EF" w:rsidRDefault="004438EF" w:rsidP="004438EF">
      <w:pPr>
        <w:pStyle w:val="Standard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4438EF">
        <w:rPr>
          <w:rFonts w:ascii="Calibri" w:hAnsi="Calibri" w:cs="Calibri"/>
        </w:rPr>
        <w:t>centrala sterująca RZN 4404 – M – 1szt.</w:t>
      </w:r>
    </w:p>
    <w:p w14:paraId="69F942F5" w14:textId="77777777" w:rsidR="004438EF" w:rsidRPr="004438EF" w:rsidRDefault="004438EF" w:rsidP="004438EF">
      <w:pPr>
        <w:pStyle w:val="Standard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4438EF">
        <w:rPr>
          <w:rFonts w:ascii="Calibri" w:hAnsi="Calibri" w:cs="Calibri"/>
        </w:rPr>
        <w:t>akumulator 3,2 Ah, 12V – 2 szt.</w:t>
      </w:r>
    </w:p>
    <w:p w14:paraId="1A8A8F7E" w14:textId="77777777" w:rsidR="004438EF" w:rsidRPr="004438EF" w:rsidRDefault="004438EF" w:rsidP="004438EF">
      <w:pPr>
        <w:pStyle w:val="Standard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4438EF">
        <w:rPr>
          <w:rFonts w:ascii="Calibri" w:hAnsi="Calibri" w:cs="Calibri"/>
        </w:rPr>
        <w:t>siłownik okienny – 2 szt.</w:t>
      </w:r>
    </w:p>
    <w:p w14:paraId="50AF8A1F" w14:textId="77777777" w:rsidR="004438EF" w:rsidRPr="004438EF" w:rsidRDefault="004438EF" w:rsidP="004438EF">
      <w:pPr>
        <w:pStyle w:val="Standard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4438EF">
        <w:rPr>
          <w:rFonts w:ascii="Calibri" w:hAnsi="Calibri" w:cs="Calibri"/>
        </w:rPr>
        <w:t>okno oddymiające – 1 szt.</w:t>
      </w:r>
    </w:p>
    <w:p w14:paraId="7952ADAF" w14:textId="77777777" w:rsidR="004438EF" w:rsidRPr="004438EF" w:rsidRDefault="004438EF" w:rsidP="004438EF">
      <w:pPr>
        <w:pStyle w:val="Standard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4438EF">
        <w:rPr>
          <w:rFonts w:ascii="Calibri" w:hAnsi="Calibri" w:cs="Calibri"/>
        </w:rPr>
        <w:t>przycisk przewietrzania – 1 szt.</w:t>
      </w:r>
    </w:p>
    <w:p w14:paraId="73DE1E63" w14:textId="77777777" w:rsidR="004438EF" w:rsidRPr="004438EF" w:rsidRDefault="004438EF" w:rsidP="004438EF">
      <w:pPr>
        <w:pStyle w:val="Standard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4438EF">
        <w:rPr>
          <w:rFonts w:ascii="Calibri" w:hAnsi="Calibri" w:cs="Calibri"/>
        </w:rPr>
        <w:t>czujka dymu – 1 szt.</w:t>
      </w:r>
    </w:p>
    <w:p w14:paraId="2B40BA12" w14:textId="77777777" w:rsidR="004438EF" w:rsidRPr="004438EF" w:rsidRDefault="004438EF" w:rsidP="004438EF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4438EF">
        <w:rPr>
          <w:rFonts w:ascii="Calibri" w:hAnsi="Calibri" w:cs="Calibri"/>
        </w:rPr>
        <w:t xml:space="preserve">Przegląd zestawu hydroforowego COR-1 </w:t>
      </w:r>
      <w:proofErr w:type="spellStart"/>
      <w:r w:rsidRPr="004438EF">
        <w:rPr>
          <w:rFonts w:ascii="Calibri" w:hAnsi="Calibri" w:cs="Calibri"/>
        </w:rPr>
        <w:t>Helix</w:t>
      </w:r>
      <w:proofErr w:type="spellEnd"/>
      <w:r w:rsidRPr="004438EF">
        <w:rPr>
          <w:rFonts w:ascii="Calibri" w:hAnsi="Calibri" w:cs="Calibri"/>
        </w:rPr>
        <w:t xml:space="preserve"> VF1004/S.C.-FFS co 1 rok (pierwszy przegląd do 27.11.2026r.).</w:t>
      </w:r>
    </w:p>
    <w:p w14:paraId="6D2F12FD" w14:textId="77777777" w:rsidR="004438EF" w:rsidRPr="004438EF" w:rsidRDefault="004438EF" w:rsidP="004438EF">
      <w:pPr>
        <w:jc w:val="both"/>
        <w:rPr>
          <w:rFonts w:ascii="Calibri" w:hAnsi="Calibri" w:cs="Calibri"/>
        </w:rPr>
      </w:pPr>
    </w:p>
    <w:p w14:paraId="41F85491" w14:textId="77777777" w:rsidR="004438EF" w:rsidRPr="004438EF" w:rsidRDefault="004438EF" w:rsidP="004438EF">
      <w:pPr>
        <w:jc w:val="both"/>
        <w:rPr>
          <w:rFonts w:ascii="Calibri" w:hAnsi="Calibri" w:cs="Calibri"/>
        </w:rPr>
      </w:pPr>
      <w:r w:rsidRPr="004438EF">
        <w:rPr>
          <w:rFonts w:ascii="Calibri" w:hAnsi="Calibri" w:cs="Calibri"/>
        </w:rPr>
        <w:t>Prace konserwacyjne powinny być wykonywane w godzinach 7:30 ÷ 15:00 przez osoby posiadające wymagane przepisami uprawnienia oraz potwierdzone protokołami sporządzonymi zgodnie z obowiązującymi przepisami. Z wykonawcą przewidywane jest zawarcie umowy na lata 2026 i 2027.</w:t>
      </w:r>
    </w:p>
    <w:p w14:paraId="6ED124CD" w14:textId="77777777" w:rsidR="004438EF" w:rsidRPr="004438EF" w:rsidRDefault="004438EF" w:rsidP="004438EF">
      <w:pPr>
        <w:jc w:val="both"/>
        <w:rPr>
          <w:rFonts w:ascii="Calibri" w:hAnsi="Calibri" w:cs="Calibri"/>
        </w:rPr>
      </w:pPr>
    </w:p>
    <w:p w14:paraId="2DC46366" w14:textId="687DBC6A" w:rsidR="001A020C" w:rsidRPr="004438EF" w:rsidRDefault="004438EF" w:rsidP="004438EF">
      <w:pPr>
        <w:jc w:val="both"/>
        <w:rPr>
          <w:rFonts w:ascii="Calibri" w:hAnsi="Calibri" w:cs="Calibri"/>
        </w:rPr>
      </w:pPr>
      <w:bookmarkStart w:id="0" w:name="OLE_LINK4"/>
      <w:r w:rsidRPr="004438EF">
        <w:rPr>
          <w:rFonts w:ascii="Calibri" w:hAnsi="Calibri" w:cs="Calibri"/>
        </w:rPr>
        <w:t>Oferta powinna zawierać ceny brutto za jednorazowe wykonanie poszczególnych przeglądów oraz całkowity koszt wykonania usługi w okresie trwania umowy.</w:t>
      </w:r>
      <w:bookmarkEnd w:id="0"/>
    </w:p>
    <w:sectPr w:rsidR="001A020C" w:rsidRPr="004438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6D74A6"/>
    <w:multiLevelType w:val="multilevel"/>
    <w:tmpl w:val="96C6A73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2075934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8EF"/>
    <w:rsid w:val="001A020C"/>
    <w:rsid w:val="004438EF"/>
    <w:rsid w:val="00A7748C"/>
    <w:rsid w:val="00D1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9DF53"/>
  <w15:chartTrackingRefBased/>
  <w15:docId w15:val="{6E9FAD6D-1C93-4644-AE9D-E99C79C1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38EF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38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38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38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38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438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438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38E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438E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38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38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38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38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38E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38E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38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38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38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38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438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38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38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438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438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438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438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438E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438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38E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438EF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4438E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Ławreniuk</dc:creator>
  <cp:keywords/>
  <dc:description/>
  <cp:lastModifiedBy>Joanna Ławreniuk</cp:lastModifiedBy>
  <cp:revision>1</cp:revision>
  <dcterms:created xsi:type="dcterms:W3CDTF">2026-03-24T11:59:00Z</dcterms:created>
  <dcterms:modified xsi:type="dcterms:W3CDTF">2026-03-24T12:06:00Z</dcterms:modified>
</cp:coreProperties>
</file>